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5"/>
          <w:rFonts w:ascii="Times New Roman" w:hAnsi="Times New Roman" w:cs="Times New Roman"/>
          <w:b/>
          <w:bCs/>
          <w:sz w:val="24"/>
          <w:szCs w:val="24"/>
        </w:rPr>
        <w:t>Keputusan Ajuan Tema Proposal Tugas Akhir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</w:p>
    <w:p>
      <w:pPr>
        <w:jc w:val="both"/>
        <w:rPr>
          <w:rStyle w:val="5"/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Berkenaan dengan telah terpenuhinya syarat yang ditentukan, Jurusan Ilmu Hubungan Internasional FISIP UPN “Veteran” Yogyakarta memutuskan status ajuan tema Proposal Tugas Akhir mahasiswa di bawah ini:</w:t>
      </w:r>
    </w:p>
    <w:p>
      <w:pPr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86"/>
        <w:gridCol w:w="966"/>
        <w:gridCol w:w="3571"/>
        <w:gridCol w:w="2018"/>
        <w:gridCol w:w="1786"/>
        <w:gridCol w:w="1647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2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No</w:t>
            </w:r>
          </w:p>
        </w:tc>
        <w:tc>
          <w:tcPr>
            <w:tcW w:w="1486" w:type="dxa"/>
            <w:vMerge w:val="restart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Nama Mahasiswa</w:t>
            </w:r>
          </w:p>
        </w:tc>
        <w:tc>
          <w:tcPr>
            <w:tcW w:w="966" w:type="dxa"/>
            <w:vMerge w:val="restart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NIM</w:t>
            </w:r>
          </w:p>
        </w:tc>
        <w:tc>
          <w:tcPr>
            <w:tcW w:w="3571" w:type="dxa"/>
            <w:vMerge w:val="restart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Tema  Proposal Tugas Akhir</w:t>
            </w:r>
          </w:p>
        </w:tc>
        <w:tc>
          <w:tcPr>
            <w:tcW w:w="6919" w:type="dxa"/>
            <w:gridSpan w:val="4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Keputusan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2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1486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966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3571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3804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Diterima</w:t>
            </w:r>
          </w:p>
        </w:tc>
        <w:tc>
          <w:tcPr>
            <w:tcW w:w="1647" w:type="dxa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Revisi</w:t>
            </w:r>
          </w:p>
        </w:tc>
        <w:tc>
          <w:tcPr>
            <w:tcW w:w="1468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Ditolak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2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1486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966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3571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2018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Nama Pembimbing</w:t>
            </w:r>
          </w:p>
        </w:tc>
        <w:tc>
          <w:tcPr>
            <w:tcW w:w="1786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  <w:t>Catatan</w:t>
            </w:r>
          </w:p>
        </w:tc>
        <w:tc>
          <w:tcPr>
            <w:tcW w:w="1647" w:type="dxa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  <w:t>(Saran Revisi)</w:t>
            </w:r>
          </w:p>
        </w:tc>
        <w:tc>
          <w:tcPr>
            <w:tcW w:w="1468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  <w:t>Alasan Penolakan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CITRA NANDA AGUNG SUBEKTI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151210030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Strategi Diplomasi Energi Negara Kecil : Studi Kasus Singapura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CITRA NANDA AGUNG SUBEKTI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151210030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Integrasi Indonesia ke dalam BRICS: Studi tentang Perubahan Arah Kebijakan Ekonomi Global Indonesia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ANNISA FEPY NABILA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151220043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Dinamika Ketergantungan Ekonomi Rusia terhadap Turki Pasca Invasi Ukraina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kajian tidak fokus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JOSUA VERDO HOSE MARPAUNG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151220008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Diplomasi Hak Asasi Manusia Sri Lanka dalam Krisis Air Bersih: Advokasi Komunitas Minoritas Terdampak Kekeringan di Dewan HAM PBB Tahun 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kajian tidak fokus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5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JOSUA VERDO HOSE MARPAUNG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151220008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Peran Diplomasi Sosial India dalam Menangani Krisis Polusi Udara New Delhi: Studi atas Advokasi Hak Kesehatan Masyarakat di Forum WHO Asia Tahun 2022-2023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kajian masih terlalu luas dan tidak fokus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6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MASITHA NABILA KHAERINISA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151220007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Upaya Liga Arab dalam Merekonstruksi Gaza pasca Konflik Hamas-Israel Tahun 2023-2025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kajian tidak fokus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7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MAHIJA TRISTAN WIDYANTANA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151220156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UPAYA PEMERINTAH AUSTRALIA MENANGANI IMIGRAN GELAP DI PERAIRAN MELEWATI KEBIJAKAN OPERATION SOVEREIGN BORDERS PADA TAHUN 2015-2023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8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DENIAR TITIH ALDYAN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151210179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EFEKTIVITAS " KITCHEN OF THE WORLD"  SEBAGAI NATION BRANDING THAILAND MELALUI GASTRODIPLOMACY 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MA\'RIFAH HIKMAWATI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151220053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Kebijakan Nasional Kamboja dan Implementasi ACTIP (ASEAN Convention Against Trafficking in Persons) : Analisis Terhadap Meningkatnya Kasus Perdagangan Manusia 2020-2024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CITRA NANDA AGUNG SUBEKTI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151210030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Integrasi Indonesia ke dalam BRICS: Studi tentang Perubahan Arah Kebijakan Ekonomi Global Indonesia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11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DESTI SEKAR ANGGIANI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151220133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Taktik Cerdik Indonesia pada Hilirisasi Nikel dan Dampaknya terhadap Pandangan Internasional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terlalu luas, dan sudah banyak mengambil kajian ini.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12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ZAHIDA RODHIYYA ALFATHIYA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151210165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Peran Bantuan Luar Negeri Australia dalam Sektor Iklim sebagai Alat Diplomasi dalam Memperkuat Hubungan Bilateral dengan Fiji (2022-2024)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Judul dierbaiki, dan kajian di fokuskan pada bentuk diplomasi </w:t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AFRIZAL MUHAMMAD LAZUARDI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151220040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Pengaruh Keterlibatan Wagner Group terhadap Stabilitas Politik Mali Pasca Kudeta Militer 2021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sudah ada judul sejenis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CITRA NANDA AGUNG SUBEKTI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151210030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Green Diplomacy Uni Eropa: Analisis Efektivitas Carbon Border Adjustment Mechanism (CBAM) dalam Menekan Emisi Global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JOSUA VERDO HOSE MARPAUNG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151220008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Peran Universal Periodic Review dalam Menyoroti Krisis Air Bersih di Sri Lanka: Studi Kasus Tahun 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
Fokuskan pada lembaga yang mengelola UPR untuk evaluasi keberadaann air bersih secara global</w:t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CITRA NANDA AGUNG SUBEKTI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151210030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Arah Baru Kebijakan Ekonomi Luar Negeri Indonesia dalam Konstelasi Global : Studi tentang Keanggotaan Indonesia di BRICS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17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FADILLA DAFFA MUTHIA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151210183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Peran UN Women dan UN Trust Fund dalam Menghapus Praktik Chhaupadi sebagai Kekerasan Berbasis Tradisi: Studi Kasus di Wilayah Far-West Nepal (2015-2023)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syarat administrasi belum lengkap dan perlu ditandatangani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18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MASITHA NABILA KHAERINISA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151220007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Peran Diplomasi Multilateral Liga Arab dalam Upaya Rekonstruksi Gaza Pasca Konflik Hamas-Israel 2023-2025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Syarat administrasi belum lengkap, dan arah kajian dibuat lebih fokus, serta usahakan data lebih visible.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19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SAKTI OKTAVIANI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151220086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Peran International Atomic Energy Agency (IAEA) dalam Upaya Pengawasan dan Legitimasi Pembuangan ALPS Treated Water dari Pembangkit Listrik Tenaga Nuklir Fukushima Daiichi ke Samudra Pasifik Tahun 2021-2024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Agussalim, SIP, MSi., Ph.D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ALYAFANI YUMNA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151220024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 "Peran United Nations High Commissioner for Refugees (UNHCR) dalam Ikut Mengatasi Krisis Kemanusiaan di Ukraina sebagai Dampak Perang Konflik Rusia-Ukraina pada Tahun 2022-2024" 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Ariesani Hermawanto, M.Si, Ph.D.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21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DEWA BAGASKARA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151220012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FAKTOR KEMENANGAN BHARATIYA JANATA PARTY PADA PEMILU INDIA TAHUN 2024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Ariesani Hermawanto, M.Si, Ph.D.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22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ALISHA NATANIA SEKAR CHALISVA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151210053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Diplomasi Lingkungan Aktor Non-Negara: Analisis Strategi "Love Tomorrow" Pada Festival Musik Tomorrowland Belgia dalam Mendorong Keberlanjutan Lingkungan Global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Ariesani Hermawanto, M.Si, Ph.D.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DENIAR TITIH ALDYAN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151210179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Peran Diplomasi Lingkungan Tuvalu dalam Menghadapi Ancaman Tenggelam di Forum Internasional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Asep Saepudin, SIP,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Harap Konsultasi redaksi judul dengan dosen pembimbing 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CITRA NANDA AGUNG SUBEKTI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151210030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Green Diplomacy Uni Eropa: Analisis Efektivitas Carbon Border Adjustment Mechanism (CBAM) dalam Menekan Emisi Global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Asep Saepudin, SIP,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Arahkan kajian topik lebih ke kajian diplomasi dan banyak konsultasi ke pembimbing 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25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MUHAMMAD \'AMMAR MAHDY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151220066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Strategi Pakistan dalam Mendorong Penggunaan Energi Surya di Tengah Krisis Domestik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Anik Yuniarti,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Konsultasikan kembali kajian dan judul ke dosen pembimbing 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26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MA\'RIFAH HIKMAWATI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151220053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Globalisasi Produksi dan Ketimpangan Gender terhadap Perempuan Pekerja: Studi Kasus Industri Garmen di Bangladesh Tahun 2020-2025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Bastian Yunariono, SIP,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Silakan Konsultasi judul dengan dosen pembimbing 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27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RAUL MUFLIH AL NAUFAL ARIFIN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151220072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Upaya Diplomasi Jepang Dalam Mempromosikan Reformasi Dewan Keamanan PBB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Iva Rachmawati,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28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VANESSA EUPHRASIA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151220009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Partisipasi Perempuan dalam Transisi Energi melalui Gerakan Solar Mama di Zanzibar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Machya Astuti Dewi,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29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TITANIA AZZAHRA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151220142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Implementasi ASEAN Tourism Strategic Plan dalam Pemberdayaan Perempuan: Studi Kasus Peran Aktif Perempuan dalam Sektor Pariwisata ASEAN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Saptopo Bambang Ilkodar,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30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ENRIKA VENA AMELIA E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151220109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Konsistensi Kebijakan Remain in Mexico di Amerika Serikat pada Masa Pemerintahan Donald Trump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Sri Issundari, SIP, M.Hum.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31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SABILA SHAFA ALIFIYAH 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151220029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Politik Air Sebagai Instrumen Kekuasaan Turki atas Sungai Tigris di Era Pemerintahan Erdogan 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Dra. Harmiyati,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32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MAHIJA TRISTAN WIDYANTANA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151220156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UPAYA PEMERINTAH AUSTRALIA DALAM MENANGANI IMIGRAN GELAP DI PERAIRAN MELALUI KEBIJAKAN OPERATION SOVEREIGN BORDERS PADA TAHUN 2015-2023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Drs. Muharjono,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konsultasikan judul anda dengan pembimbing 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33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ARIQA HELMI DWI IRFANDANI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151220054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Strategi Diplomasi Ekonomi Indonesia Dalam Merespons Proteksionisme Uni Eropa Terhadap Komoditas Kelapa Sawit (2018-2024)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Drs. Rudi Wibowo,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34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PRADIPTA DANIS HARIYANTO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151220138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Implikasi Neo Kolonialisme Just Energy Transition Partnership (JETP) Terhadap Transisi Berkeadilan di Afrika Selatan Tahun 2021-2023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Dyah Lupita Sari, S.I.P.,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</w:tbl>
    <w:p>
      <w:pPr>
        <w:spacing w:after="0" w:line="240" w:lineRule="auto"/>
        <w:ind w:left="936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9360"/>
        <w:jc w:val="center"/>
        <w:rPr>
          <w:rFonts w:ascii="Arial Narrow" w:hAnsi="Arial Narrow"/>
          <w:lang w:val="sv-SE"/>
        </w:rPr>
      </w:pPr>
    </w:p>
    <w:p>
      <w:pPr>
        <w:spacing w:after="0" w:line="240" w:lineRule="auto"/>
        <w:ind w:left="9360"/>
        <w:jc w:val="center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KETUA JURUSAN</w:t>
      </w:r>
    </w:p>
    <w:p>
      <w:pPr>
        <w:spacing w:after="0" w:line="240" w:lineRule="auto"/>
        <w:ind w:left="9360"/>
        <w:jc w:val="center"/>
        <w:rPr>
          <w:rFonts w:hint="default"/>
          <w:bCs/>
          <w:lang w:val="en-US"/>
        </w:rPr>
      </w:pPr>
      <w:r>
        <w:rPr>
          <w:rFonts w:hint="default"/>
          <w:bCs/>
          <w:lang w:val="en-US"/>
        </w:rPr>
        <w:t>Ilmu Hubungan Internasional</w:t>
      </w:r>
    </w:p>
    <w:p>
      <w:pPr>
        <w:spacing w:after="0" w:line="240" w:lineRule="auto"/>
        <w:ind w:left="9360"/>
        <w:jc w:val="center"/>
        <w:rPr>
          <w:rFonts w:hint="default"/>
          <w:bCs/>
          <w:lang w:val="en-US"/>
        </w:rPr>
      </w:pPr>
      <w:r>
        <w:rPr>
          <w:rFonts w:hint="default"/>
          <w:bCs/>
          <w:lang w:val="en-US"/>
        </w:rPr>
        <w:t/>
        <w:pict>
          <v:shape type="#_x0000_t75" style="width:175px;height:85px">
            <v:imagedata r:id="rId7" o:title=""/>
          </v:shape>
        </w:pict>
        <w:t/>
      </w:r>
    </w:p>
    <w:p>
      <w:pPr>
        <w:spacing w:after="0" w:line="240" w:lineRule="auto"/>
        <w:ind w:left="9360"/>
        <w:jc w:val="center"/>
        <w:rPr>
          <w:rFonts w:hint="default"/>
          <w:bCs/>
          <w:lang w:val="en-US"/>
        </w:rPr>
      </w:pPr>
      <w:r>
        <w:rPr>
          <w:rFonts w:hint="default"/>
          <w:bCs/>
          <w:lang w:val="en-US"/>
        </w:rPr>
        <w:t>Aryanta Nugraha, SIP, M.Si., M.A., PhD</w:t>
      </w:r>
    </w:p>
    <w:p>
      <w:pPr>
        <w:spacing w:after="0" w:line="240" w:lineRule="auto"/>
        <w:ind w:left="9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/>
          <w:bCs/>
          <w:lang w:val="en-US"/>
        </w:rPr>
        <w:t>NIP. 197503282021211004</w:t>
      </w:r>
    </w:p>
    <w:p>
      <w:pPr>
        <w:spacing w:after="0" w:line="240" w:lineRule="auto"/>
        <w:ind w:left="9360"/>
        <w:jc w:val="both"/>
        <w:rPr>
          <w:sz w:val="24"/>
          <w:szCs w:val="24"/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MDI1sDQ3MTKyNDNU0lEKTi0uzszPAykwrAUAnfbkZiwAAAA="/>
  </w:docVars>
  <w:rsids>
    <w:rsidRoot w:val="004947D9"/>
    <w:rsid w:val="00050D03"/>
    <w:rsid w:val="00147BF7"/>
    <w:rsid w:val="002F129B"/>
    <w:rsid w:val="00372A54"/>
    <w:rsid w:val="003B7F6C"/>
    <w:rsid w:val="003E0895"/>
    <w:rsid w:val="004947D9"/>
    <w:rsid w:val="00632365"/>
    <w:rsid w:val="006A6366"/>
    <w:rsid w:val="00856DFA"/>
    <w:rsid w:val="009F5893"/>
    <w:rsid w:val="00A266F8"/>
    <w:rsid w:val="00A820E8"/>
    <w:rsid w:val="00A97F4F"/>
    <w:rsid w:val="00AA4406"/>
    <w:rsid w:val="00AC70DA"/>
    <w:rsid w:val="00AE0E61"/>
    <w:rsid w:val="00B31F36"/>
    <w:rsid w:val="00B818E7"/>
    <w:rsid w:val="00D02F41"/>
    <w:rsid w:val="00D179EC"/>
    <w:rsid w:val="00D96D15"/>
    <w:rsid w:val="00EB3798"/>
    <w:rsid w:val="05527330"/>
    <w:rsid w:val="0C1A6669"/>
    <w:rsid w:val="0CC632F9"/>
    <w:rsid w:val="0D0A269D"/>
    <w:rsid w:val="0FB4208E"/>
    <w:rsid w:val="13221A98"/>
    <w:rsid w:val="17DE4593"/>
    <w:rsid w:val="19E968D9"/>
    <w:rsid w:val="1BAF4735"/>
    <w:rsid w:val="1CB515F6"/>
    <w:rsid w:val="21186CA9"/>
    <w:rsid w:val="22962539"/>
    <w:rsid w:val="3799544D"/>
    <w:rsid w:val="3C30439E"/>
    <w:rsid w:val="4037567F"/>
    <w:rsid w:val="409C4EB8"/>
    <w:rsid w:val="40B165E5"/>
    <w:rsid w:val="48CE657F"/>
    <w:rsid w:val="4F863D92"/>
    <w:rsid w:val="520A30CD"/>
    <w:rsid w:val="54EA55DA"/>
    <w:rsid w:val="61387D32"/>
    <w:rsid w:val="6D7F0BAB"/>
    <w:rsid w:val="6FEB0D89"/>
    <w:rsid w:val="766723EC"/>
    <w:rsid w:val="778D0189"/>
    <w:rsid w:val="7EB0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id-ID" w:eastAsia="ko-KR"/>
    </w:rPr>
  </w:style>
  <w:style w:type="character" w:customStyle="1" w:styleId="5">
    <w:name w:val="markedcontent"/>
    <w:basedOn w:val="2"/>
    <w:uiPriority w:val="0"/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27</TotalTime>
  <ScaleCrop>false</ScaleCrop>
  <LinksUpToDate>false</LinksUpToDate>
  <CharactersWithSpaces>531</CharactersWithSpaces>
  <Application>WPS Office_12.2.0.13085_F1E327BC-269C-435d-A152-05C5408002CA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2023-06-07T11:38:00Z</dcterms:created>
  <dc:creator>Lenovo Ideapad</dc:creator>
  <cp:lastModifiedBy>HP</cp:lastModifiedBy>
  <dcterms:modified xsi:type="dcterms:W3CDTF">2023-07-29T05:44:48Z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1062bb23-f72c-43c9-be07-1f1b8fc81501</vt:lpwstr>
  </property>
  <property fmtid="{D5CDD505-2E9C-101B-9397-08002B2CF9AE}" pid="3" name="KSOProductBuildVer">
    <vt:lpwstr>1033-12.2.0.13085</vt:lpwstr>
  </property>
  <property fmtid="{D5CDD505-2E9C-101B-9397-08002B2CF9AE}" pid="4" name="ICV">
    <vt:lpwstr>59DA988B5D2942F9A26D940E1B7728AB_12</vt:lpwstr>
  </property>
</Properties>
</file>